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3"/>
        <w:gridCol w:w="5375"/>
      </w:tblGrid>
      <w:tr w:rsidR="0008530B" w:rsidRPr="002C7E2D" w14:paraId="064BFEF3" w14:textId="77777777" w:rsidTr="005F3DC8">
        <w:trPr>
          <w:trHeight w:val="473"/>
        </w:trPr>
        <w:tc>
          <w:tcPr>
            <w:tcW w:w="1033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1A202DC5" w14:textId="6E1B8C2D" w:rsidR="00F310A2" w:rsidRDefault="00241AD1" w:rsidP="00B428D0">
            <w:pPr>
              <w:tabs>
                <w:tab w:val="right" w:pos="8222"/>
              </w:tabs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4"/>
                <w:sz w:val="36"/>
              </w:rPr>
              <w:t xml:space="preserve">                        </w:t>
            </w:r>
            <w:r w:rsidR="00735C88">
              <w:rPr>
                <w:b/>
                <w:spacing w:val="-4"/>
                <w:sz w:val="36"/>
              </w:rPr>
              <w:t xml:space="preserve">     </w:t>
            </w:r>
            <w:r w:rsidR="002C0693">
              <w:rPr>
                <w:b/>
                <w:spacing w:val="-4"/>
                <w:sz w:val="36"/>
              </w:rPr>
              <w:t>WORK INSTRUCTION</w:t>
            </w:r>
            <w:r w:rsidRPr="00241AD1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 xml:space="preserve">  </w:t>
            </w:r>
          </w:p>
          <w:p w14:paraId="099DD048" w14:textId="1A8B8F00" w:rsidR="0008530B" w:rsidRPr="005F3DC8" w:rsidRDefault="00F310A2" w:rsidP="00B428D0">
            <w:pPr>
              <w:tabs>
                <w:tab w:val="right" w:pos="8222"/>
              </w:tabs>
              <w:rPr>
                <w:b/>
                <w:sz w:val="32"/>
                <w:u w:val="single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          COVID</w:t>
            </w:r>
            <w:r w:rsidR="00735C88">
              <w:rPr>
                <w:b/>
                <w:spacing w:val="-2"/>
                <w:sz w:val="28"/>
                <w:szCs w:val="28"/>
              </w:rPr>
              <w:t>-</w:t>
            </w:r>
            <w:r>
              <w:rPr>
                <w:b/>
                <w:spacing w:val="-2"/>
                <w:sz w:val="28"/>
                <w:szCs w:val="28"/>
              </w:rPr>
              <w:t xml:space="preserve"> 19 EXPOSURE SITES</w:t>
            </w:r>
            <w:r w:rsidR="00602662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 xml:space="preserve">– Victorian </w:t>
            </w:r>
            <w:r w:rsidR="00FA7265">
              <w:rPr>
                <w:b/>
                <w:spacing w:val="-2"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>utbreak May 2021- Lockdown</w:t>
            </w:r>
            <w:r w:rsidR="00602662">
              <w:rPr>
                <w:b/>
                <w:spacing w:val="-2"/>
                <w:sz w:val="28"/>
                <w:szCs w:val="28"/>
              </w:rPr>
              <w:t xml:space="preserve">                     </w:t>
            </w:r>
            <w:r w:rsidR="0008530B">
              <w:rPr>
                <w:b/>
                <w:spacing w:val="-2"/>
                <w:sz w:val="28"/>
                <w:szCs w:val="28"/>
              </w:rPr>
              <w:t xml:space="preserve">                      </w:t>
            </w:r>
          </w:p>
        </w:tc>
      </w:tr>
      <w:tr w:rsidR="0008530B" w:rsidRPr="001F0C77" w14:paraId="5590C880" w14:textId="77777777" w:rsidTr="005F3DC8">
        <w:trPr>
          <w:trHeight w:val="355"/>
        </w:trPr>
        <w:tc>
          <w:tcPr>
            <w:tcW w:w="1033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2C806ADF" w14:textId="1438DBF6" w:rsidR="0008530B" w:rsidRPr="00B74746" w:rsidRDefault="0008530B" w:rsidP="00B74746">
            <w:pPr>
              <w:tabs>
                <w:tab w:val="left" w:pos="851"/>
              </w:tabs>
              <w:spacing w:before="120" w:after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F0C77">
              <w:rPr>
                <w:rFonts w:ascii="Arial" w:hAnsi="Arial" w:cs="Arial"/>
                <w:b/>
                <w:spacing w:val="-2"/>
                <w:sz w:val="22"/>
                <w:szCs w:val="22"/>
              </w:rPr>
              <w:t>RESPONSIBILITY</w:t>
            </w:r>
            <w:r w:rsidRPr="001F0C77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r w:rsidR="00F310A2">
              <w:rPr>
                <w:rFonts w:ascii="Arial" w:hAnsi="Arial" w:cs="Arial"/>
                <w:spacing w:val="-2"/>
                <w:sz w:val="22"/>
                <w:szCs w:val="22"/>
              </w:rPr>
              <w:t>Administration staff , NUM, IC Nurse</w:t>
            </w:r>
          </w:p>
        </w:tc>
      </w:tr>
      <w:tr w:rsidR="0008530B" w:rsidRPr="001F0C77" w14:paraId="45A4CB0E" w14:textId="77777777" w:rsidTr="00255D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79"/>
        </w:trPr>
        <w:tc>
          <w:tcPr>
            <w:tcW w:w="10338" w:type="dxa"/>
            <w:gridSpan w:val="2"/>
            <w:tcBorders>
              <w:bottom w:val="double" w:sz="4" w:space="0" w:color="auto"/>
            </w:tcBorders>
          </w:tcPr>
          <w:p w14:paraId="2E68A806" w14:textId="77777777" w:rsidR="00866D29" w:rsidRPr="001F0C77" w:rsidRDefault="00866D29" w:rsidP="00866D29">
            <w:pPr>
              <w:tabs>
                <w:tab w:val="left" w:pos="851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002B9A3" w14:textId="76F9A9FF" w:rsidR="00866D29" w:rsidRDefault="00866D29" w:rsidP="00866D29">
            <w:pPr>
              <w:tabs>
                <w:tab w:val="left" w:pos="851"/>
              </w:tabs>
              <w:spacing w:before="120" w:after="120"/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</w:pPr>
            <w:r w:rsidRPr="00735C88">
              <w:rPr>
                <w:rFonts w:ascii="Arial" w:hAnsi="Arial" w:cs="Arial"/>
                <w:b/>
                <w:sz w:val="24"/>
                <w:szCs w:val="24"/>
                <w:u w:val="single"/>
              </w:rPr>
              <w:t>PURPOSE</w:t>
            </w:r>
            <w:r w:rsidR="00F310A2" w:rsidRPr="00735C8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  <w:r w:rsidR="00F310A2" w:rsidRPr="00735C88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 xml:space="preserve"> To identify </w:t>
            </w:r>
            <w:r w:rsidR="00735C88" w:rsidRPr="00735C88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>Victorian</w:t>
            </w:r>
            <w:r w:rsidR="00F310A2" w:rsidRPr="00735C88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 xml:space="preserve"> patients living outside the border bubble</w:t>
            </w:r>
            <w:r w:rsidR="00735C88" w:rsidRPr="00735C88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 xml:space="preserve">. These patients should be </w:t>
            </w:r>
            <w:r w:rsidR="00F310A2" w:rsidRPr="00735C88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>excluded from admission to Albury Day Surgery</w:t>
            </w:r>
            <w:r w:rsidR="00735C88" w:rsidRPr="00735C88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62FB81E9" w14:textId="33E4454C" w:rsidR="00FA7265" w:rsidRPr="00735C88" w:rsidRDefault="00FA7265" w:rsidP="00866D29">
            <w:pPr>
              <w:tabs>
                <w:tab w:val="left" w:pos="851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>To screen all patients prior to admission to Albury Day Surgery to ensure they have</w:t>
            </w:r>
            <w:r w:rsidR="00A00AAC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 xml:space="preserve"> not had </w:t>
            </w:r>
            <w:r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 xml:space="preserve"> exposure </w:t>
            </w:r>
            <w:r w:rsidR="00A00AAC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>to</w:t>
            </w:r>
            <w:r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 xml:space="preserve"> or </w:t>
            </w:r>
            <w:r w:rsidR="00A00AAC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 xml:space="preserve">been </w:t>
            </w:r>
            <w:r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>in contact with someone with Covid -19</w:t>
            </w:r>
            <w:r w:rsidR="00FE1EA0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A00AAC">
              <w:rPr>
                <w:rFonts w:ascii="ramsayFont" w:hAnsi="ramsayFont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03985253" w14:textId="62E633A5" w:rsidR="00866D29" w:rsidRPr="00735C88" w:rsidRDefault="00866D29" w:rsidP="00866D2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C88">
              <w:rPr>
                <w:rFonts w:ascii="Arial" w:hAnsi="Arial" w:cs="Arial"/>
                <w:b/>
                <w:sz w:val="24"/>
                <w:szCs w:val="24"/>
                <w:u w:val="single"/>
              </w:rPr>
              <w:t>INSTRUCTION</w:t>
            </w:r>
            <w:r w:rsidRPr="00735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0A2" w:rsidRPr="00735C8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583C93" w14:textId="356BB138" w:rsidR="00735C88" w:rsidRDefault="00FA7265" w:rsidP="00735C88">
            <w:pPr>
              <w:pStyle w:val="ListParagraph"/>
              <w:numPr>
                <w:ilvl w:val="0"/>
                <w:numId w:val="37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patients attending Albury Day Surgery should</w:t>
            </w:r>
            <w:r w:rsidR="00735C88" w:rsidRPr="00735C88">
              <w:rPr>
                <w:rFonts w:ascii="Arial" w:hAnsi="Arial" w:cs="Arial"/>
                <w:sz w:val="24"/>
                <w:szCs w:val="24"/>
              </w:rPr>
              <w:t xml:space="preserve"> be screened </w:t>
            </w:r>
            <w:r w:rsidR="00A00AAC">
              <w:rPr>
                <w:rFonts w:ascii="Arial" w:hAnsi="Arial" w:cs="Arial"/>
                <w:sz w:val="24"/>
                <w:szCs w:val="24"/>
              </w:rPr>
              <w:t>as per WHSP 2 – Covid</w:t>
            </w:r>
            <w:bookmarkStart w:id="0" w:name="_GoBack"/>
            <w:bookmarkEnd w:id="0"/>
            <w:r w:rsidR="00A00AAC">
              <w:rPr>
                <w:rFonts w:ascii="Arial" w:hAnsi="Arial" w:cs="Arial"/>
                <w:sz w:val="24"/>
                <w:szCs w:val="24"/>
              </w:rPr>
              <w:t xml:space="preserve"> 19 Policy.</w:t>
            </w:r>
          </w:p>
          <w:p w14:paraId="0B1B7170" w14:textId="77777777" w:rsidR="00735C88" w:rsidRPr="00735C88" w:rsidRDefault="00735C88" w:rsidP="00735C88">
            <w:pPr>
              <w:pStyle w:val="ListParagraph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1123C" w14:textId="1102BB6F" w:rsidR="00735C88" w:rsidRPr="00A00AAC" w:rsidRDefault="00735C88" w:rsidP="00A00AAC">
            <w:pPr>
              <w:pStyle w:val="ListParagraph"/>
              <w:numPr>
                <w:ilvl w:val="0"/>
                <w:numId w:val="37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C88">
              <w:rPr>
                <w:rFonts w:ascii="Arial" w:hAnsi="Arial" w:cs="Arial"/>
                <w:sz w:val="24"/>
                <w:szCs w:val="24"/>
              </w:rPr>
              <w:t>Victorian p</w:t>
            </w:r>
            <w:r w:rsidR="00F310A2" w:rsidRPr="00735C88">
              <w:rPr>
                <w:rFonts w:ascii="Arial" w:hAnsi="Arial" w:cs="Arial"/>
                <w:sz w:val="24"/>
                <w:szCs w:val="24"/>
              </w:rPr>
              <w:t xml:space="preserve">atients who are identified as living outside the border bubble should be excluded from admission to Albury Day Surgery for the duration of the current lockdown period </w:t>
            </w:r>
            <w:r w:rsidR="00A00AAC">
              <w:rPr>
                <w:rFonts w:ascii="Arial" w:hAnsi="Arial" w:cs="Arial"/>
                <w:sz w:val="24"/>
                <w:szCs w:val="24"/>
              </w:rPr>
              <w:t>or</w:t>
            </w:r>
            <w:r w:rsidR="00F310A2" w:rsidRPr="00735C88">
              <w:rPr>
                <w:rFonts w:ascii="Arial" w:hAnsi="Arial" w:cs="Arial"/>
                <w:sz w:val="24"/>
                <w:szCs w:val="24"/>
              </w:rPr>
              <w:t xml:space="preserve"> beyond if deemed necessary.</w:t>
            </w:r>
          </w:p>
          <w:p w14:paraId="224EBDB8" w14:textId="77777777" w:rsidR="00735C88" w:rsidRPr="00735C88" w:rsidRDefault="00735C88" w:rsidP="00735C88">
            <w:pPr>
              <w:pStyle w:val="ListParagraph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ECF3D4" w14:textId="6B0D318F" w:rsidR="00F310A2" w:rsidRDefault="00F310A2" w:rsidP="00F310A2">
            <w:pPr>
              <w:pStyle w:val="ListParagraph"/>
              <w:numPr>
                <w:ilvl w:val="0"/>
                <w:numId w:val="37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C88">
              <w:rPr>
                <w:rFonts w:ascii="Arial" w:hAnsi="Arial" w:cs="Arial"/>
                <w:sz w:val="24"/>
                <w:szCs w:val="24"/>
              </w:rPr>
              <w:t>Admi</w:t>
            </w:r>
            <w:r w:rsidR="00543DEB">
              <w:rPr>
                <w:rFonts w:ascii="Arial" w:hAnsi="Arial" w:cs="Arial"/>
                <w:sz w:val="24"/>
                <w:szCs w:val="24"/>
              </w:rPr>
              <w:t>nistration</w:t>
            </w:r>
            <w:r w:rsidRPr="00735C88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r w:rsidR="00543DEB">
              <w:rPr>
                <w:rFonts w:ascii="Arial" w:hAnsi="Arial" w:cs="Arial"/>
                <w:sz w:val="24"/>
                <w:szCs w:val="24"/>
              </w:rPr>
              <w:t>will</w:t>
            </w:r>
            <w:r w:rsidRPr="00735C88">
              <w:rPr>
                <w:rFonts w:ascii="Arial" w:hAnsi="Arial" w:cs="Arial"/>
                <w:sz w:val="24"/>
                <w:szCs w:val="24"/>
              </w:rPr>
              <w:t xml:space="preserve"> check the Victorian Government Covid</w:t>
            </w:r>
            <w:r w:rsidR="00735C88" w:rsidRPr="00735C88">
              <w:rPr>
                <w:rFonts w:ascii="Arial" w:hAnsi="Arial" w:cs="Arial"/>
                <w:sz w:val="24"/>
                <w:szCs w:val="24"/>
              </w:rPr>
              <w:t>-</w:t>
            </w:r>
            <w:r w:rsidRPr="00735C88">
              <w:rPr>
                <w:rFonts w:ascii="Arial" w:hAnsi="Arial" w:cs="Arial"/>
                <w:sz w:val="24"/>
                <w:szCs w:val="24"/>
              </w:rPr>
              <w:t xml:space="preserve">19 website daily </w:t>
            </w:r>
            <w:r w:rsidR="00735C88" w:rsidRPr="00735C88">
              <w:rPr>
                <w:rFonts w:ascii="Arial" w:hAnsi="Arial" w:cs="Arial"/>
                <w:sz w:val="24"/>
                <w:szCs w:val="24"/>
              </w:rPr>
              <w:t>for an updated list of exposure sites</w:t>
            </w:r>
            <w:r w:rsidR="00735C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B628C6" w14:textId="77777777" w:rsidR="00735C88" w:rsidRPr="00735C88" w:rsidRDefault="00735C88" w:rsidP="00735C88">
            <w:pPr>
              <w:pStyle w:val="ListParagraph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B4D68E" w14:textId="20B836CB" w:rsidR="00735C88" w:rsidRPr="00735C88" w:rsidRDefault="00735C88" w:rsidP="00023FA6">
            <w:pPr>
              <w:pStyle w:val="ListParagraph"/>
              <w:numPr>
                <w:ilvl w:val="0"/>
                <w:numId w:val="37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C88">
              <w:rPr>
                <w:rFonts w:ascii="Arial" w:hAnsi="Arial" w:cs="Arial"/>
                <w:sz w:val="24"/>
                <w:szCs w:val="24"/>
              </w:rPr>
              <w:t>Albury Day Surgery will continue to consult with other health facilities in the area as to their current protocol for receiving Victorian patients</w:t>
            </w:r>
            <w:r w:rsidR="00023FA6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A00AAC">
              <w:rPr>
                <w:rFonts w:ascii="Arial" w:hAnsi="Arial" w:cs="Arial"/>
                <w:sz w:val="24"/>
                <w:szCs w:val="24"/>
              </w:rPr>
              <w:t>facilitate</w:t>
            </w:r>
            <w:r w:rsidR="00023FA6">
              <w:rPr>
                <w:rFonts w:ascii="Arial" w:hAnsi="Arial" w:cs="Arial"/>
                <w:sz w:val="24"/>
                <w:szCs w:val="24"/>
              </w:rPr>
              <w:t xml:space="preserve"> a uniform approach </w:t>
            </w:r>
            <w:r w:rsidR="00A00AAC">
              <w:rPr>
                <w:rFonts w:ascii="Arial" w:hAnsi="Arial" w:cs="Arial"/>
                <w:sz w:val="24"/>
                <w:szCs w:val="24"/>
              </w:rPr>
              <w:t>across the border region.</w:t>
            </w:r>
          </w:p>
          <w:p w14:paraId="2161F29A" w14:textId="77777777" w:rsidR="0008530B" w:rsidRPr="001F0C77" w:rsidRDefault="0008530B" w:rsidP="00735C8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DB1" w:rsidRPr="001F0C77" w14:paraId="539784E9" w14:textId="77777777" w:rsidTr="00255D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63" w:type="dxa"/>
            <w:tcBorders>
              <w:top w:val="double" w:sz="4" w:space="0" w:color="auto"/>
              <w:right w:val="double" w:sz="4" w:space="0" w:color="auto"/>
            </w:tcBorders>
          </w:tcPr>
          <w:p w14:paraId="5E0EBDA6" w14:textId="30D26133" w:rsidR="00255DB1" w:rsidRPr="001F0C77" w:rsidRDefault="00023FA6" w:rsidP="004D1A29">
            <w:pPr>
              <w:tabs>
                <w:tab w:val="left" w:pos="851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Approved: </w:t>
            </w:r>
          </w:p>
        </w:tc>
        <w:tc>
          <w:tcPr>
            <w:tcW w:w="5375" w:type="dxa"/>
            <w:tcBorders>
              <w:top w:val="double" w:sz="4" w:space="0" w:color="auto"/>
              <w:left w:val="double" w:sz="4" w:space="0" w:color="auto"/>
            </w:tcBorders>
          </w:tcPr>
          <w:p w14:paraId="768E7E7D" w14:textId="35A595A2" w:rsidR="00255DB1" w:rsidRPr="001F0C77" w:rsidRDefault="00023FA6" w:rsidP="004D1A29">
            <w:pPr>
              <w:tabs>
                <w:tab w:val="left" w:pos="851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Date : 27</w:t>
            </w:r>
            <w:r w:rsidRPr="00023FA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May 2021</w:t>
            </w:r>
          </w:p>
        </w:tc>
      </w:tr>
    </w:tbl>
    <w:p w14:paraId="76D2B017" w14:textId="77777777" w:rsidR="002C0693" w:rsidRPr="001F0C77" w:rsidRDefault="002C0693" w:rsidP="005F3DC8">
      <w:pPr>
        <w:rPr>
          <w:rFonts w:ascii="Arial" w:hAnsi="Arial" w:cs="Arial"/>
          <w:sz w:val="22"/>
          <w:szCs w:val="22"/>
        </w:rPr>
      </w:pPr>
    </w:p>
    <w:sectPr w:rsidR="002C0693" w:rsidRPr="001F0C77" w:rsidSect="009F6C55">
      <w:headerReference w:type="default" r:id="rId8"/>
      <w:footerReference w:type="default" r:id="rId9"/>
      <w:pgSz w:w="11909" w:h="16834" w:code="9"/>
      <w:pgMar w:top="360" w:right="720" w:bottom="1282" w:left="1440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2AAF" w14:textId="77777777" w:rsidR="004D1A29" w:rsidRDefault="004D1A29">
      <w:r>
        <w:separator/>
      </w:r>
    </w:p>
  </w:endnote>
  <w:endnote w:type="continuationSeparator" w:id="0">
    <w:p w14:paraId="74187200" w14:textId="77777777" w:rsidR="004D1A29" w:rsidRDefault="004D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say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778D" w14:textId="6D8F5CC5" w:rsidR="004D1A29" w:rsidRDefault="00023FA6" w:rsidP="00866DD0">
    <w:pPr>
      <w:pStyle w:val="Footer"/>
      <w:rPr>
        <w:lang w:val="en-AU"/>
      </w:rPr>
    </w:pPr>
    <w:r>
      <w:rPr>
        <w:lang w:val="en-AU"/>
      </w:rPr>
      <w:t xml:space="preserve">WHSP </w:t>
    </w:r>
    <w:r w:rsidR="00FE1EA0">
      <w:rPr>
        <w:lang w:val="en-AU"/>
      </w:rPr>
      <w:t>2 WI a</w:t>
    </w:r>
  </w:p>
  <w:p w14:paraId="00F4F34F" w14:textId="70D65261" w:rsidR="00023FA6" w:rsidRDefault="00023FA6" w:rsidP="00866DD0">
    <w:pPr>
      <w:pStyle w:val="Footer"/>
      <w:rPr>
        <w:lang w:val="en-AU"/>
      </w:rPr>
    </w:pPr>
    <w:r>
      <w:rPr>
        <w:lang w:val="en-AU"/>
      </w:rPr>
      <w:t>27/5/21</w:t>
    </w:r>
  </w:p>
  <w:p w14:paraId="094B5802" w14:textId="3CEB53A8" w:rsidR="004D1A29" w:rsidRDefault="004D1A29" w:rsidP="00866DD0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4D35" w14:textId="77777777" w:rsidR="004D1A29" w:rsidRDefault="004D1A29">
      <w:r>
        <w:separator/>
      </w:r>
    </w:p>
  </w:footnote>
  <w:footnote w:type="continuationSeparator" w:id="0">
    <w:p w14:paraId="35425F0E" w14:textId="77777777" w:rsidR="004D1A29" w:rsidRDefault="004D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6479" w14:textId="72D57A0B" w:rsidR="004D1A29" w:rsidRDefault="00543DEB">
    <w:pPr>
      <w:pStyle w:val="Header"/>
    </w:pPr>
    <w:r>
      <w:tab/>
    </w:r>
    <w:r>
      <w:tab/>
    </w:r>
    <w:r>
      <w:rPr>
        <w:rFonts w:ascii="Calibri Light" w:hAnsi="Calibri Light" w:cs="Calibri Light"/>
        <w:noProof/>
      </w:rPr>
      <w:drawing>
        <wp:inline distT="0" distB="0" distL="0" distR="0" wp14:anchorId="5CA6FFCD" wp14:editId="7C292F8B">
          <wp:extent cx="1122680" cy="6477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021" cy="65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F6094" w14:textId="77777777" w:rsidR="004D1A29" w:rsidRDefault="004D1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6143C6"/>
    <w:multiLevelType w:val="hybridMultilevel"/>
    <w:tmpl w:val="348E95B6"/>
    <w:lvl w:ilvl="0" w:tplc="FE78DF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259"/>
    <w:multiLevelType w:val="hybridMultilevel"/>
    <w:tmpl w:val="6414E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763C"/>
    <w:multiLevelType w:val="hybridMultilevel"/>
    <w:tmpl w:val="79F42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713"/>
    <w:multiLevelType w:val="hybridMultilevel"/>
    <w:tmpl w:val="8C041846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090F29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CE29DD"/>
    <w:multiLevelType w:val="hybridMultilevel"/>
    <w:tmpl w:val="6F7A13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712F"/>
    <w:multiLevelType w:val="hybridMultilevel"/>
    <w:tmpl w:val="1CD8FA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97A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554FEF"/>
    <w:multiLevelType w:val="hybridMultilevel"/>
    <w:tmpl w:val="A28A1890"/>
    <w:lvl w:ilvl="0" w:tplc="0C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0" w15:restartNumberingAfterBreak="0">
    <w:nsid w:val="12C547EF"/>
    <w:multiLevelType w:val="hybridMultilevel"/>
    <w:tmpl w:val="C8F0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A5EF6"/>
    <w:multiLevelType w:val="hybridMultilevel"/>
    <w:tmpl w:val="284AFD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6E9"/>
    <w:multiLevelType w:val="hybridMultilevel"/>
    <w:tmpl w:val="AEFA1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A238A"/>
    <w:multiLevelType w:val="hybridMultilevel"/>
    <w:tmpl w:val="3C785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7359B"/>
    <w:multiLevelType w:val="hybridMultilevel"/>
    <w:tmpl w:val="7068D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56C88"/>
    <w:multiLevelType w:val="hybridMultilevel"/>
    <w:tmpl w:val="E7EA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E32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9F40F6"/>
    <w:multiLevelType w:val="hybridMultilevel"/>
    <w:tmpl w:val="D31C7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E69FB"/>
    <w:multiLevelType w:val="hybridMultilevel"/>
    <w:tmpl w:val="0A605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E2851"/>
    <w:multiLevelType w:val="hybridMultilevel"/>
    <w:tmpl w:val="E05CC1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A0B5B"/>
    <w:multiLevelType w:val="hybridMultilevel"/>
    <w:tmpl w:val="6DB8B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342A6"/>
    <w:multiLevelType w:val="hybridMultilevel"/>
    <w:tmpl w:val="5262F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460F1"/>
    <w:multiLevelType w:val="hybridMultilevel"/>
    <w:tmpl w:val="A3CA2300"/>
    <w:lvl w:ilvl="0" w:tplc="0409000F">
      <w:start w:val="1"/>
      <w:numFmt w:val="decimal"/>
      <w:lvlText w:val="%1."/>
      <w:lvlJc w:val="left"/>
      <w:pPr>
        <w:ind w:left="1730" w:hanging="360"/>
      </w:pPr>
    </w:lvl>
    <w:lvl w:ilvl="1" w:tplc="04090019" w:tentative="1">
      <w:start w:val="1"/>
      <w:numFmt w:val="lowerLetter"/>
      <w:lvlText w:val="%2."/>
      <w:lvlJc w:val="left"/>
      <w:pPr>
        <w:ind w:left="2450" w:hanging="360"/>
      </w:pPr>
    </w:lvl>
    <w:lvl w:ilvl="2" w:tplc="0409001B" w:tentative="1">
      <w:start w:val="1"/>
      <w:numFmt w:val="lowerRoman"/>
      <w:lvlText w:val="%3."/>
      <w:lvlJc w:val="right"/>
      <w:pPr>
        <w:ind w:left="3170" w:hanging="180"/>
      </w:pPr>
    </w:lvl>
    <w:lvl w:ilvl="3" w:tplc="0409000F" w:tentative="1">
      <w:start w:val="1"/>
      <w:numFmt w:val="decimal"/>
      <w:lvlText w:val="%4."/>
      <w:lvlJc w:val="left"/>
      <w:pPr>
        <w:ind w:left="3890" w:hanging="360"/>
      </w:pPr>
    </w:lvl>
    <w:lvl w:ilvl="4" w:tplc="04090019" w:tentative="1">
      <w:start w:val="1"/>
      <w:numFmt w:val="lowerLetter"/>
      <w:lvlText w:val="%5."/>
      <w:lvlJc w:val="left"/>
      <w:pPr>
        <w:ind w:left="4610" w:hanging="360"/>
      </w:pPr>
    </w:lvl>
    <w:lvl w:ilvl="5" w:tplc="0409001B" w:tentative="1">
      <w:start w:val="1"/>
      <w:numFmt w:val="lowerRoman"/>
      <w:lvlText w:val="%6."/>
      <w:lvlJc w:val="right"/>
      <w:pPr>
        <w:ind w:left="5330" w:hanging="180"/>
      </w:pPr>
    </w:lvl>
    <w:lvl w:ilvl="6" w:tplc="0409000F" w:tentative="1">
      <w:start w:val="1"/>
      <w:numFmt w:val="decimal"/>
      <w:lvlText w:val="%7."/>
      <w:lvlJc w:val="left"/>
      <w:pPr>
        <w:ind w:left="6050" w:hanging="360"/>
      </w:pPr>
    </w:lvl>
    <w:lvl w:ilvl="7" w:tplc="04090019" w:tentative="1">
      <w:start w:val="1"/>
      <w:numFmt w:val="lowerLetter"/>
      <w:lvlText w:val="%8."/>
      <w:lvlJc w:val="left"/>
      <w:pPr>
        <w:ind w:left="6770" w:hanging="360"/>
      </w:pPr>
    </w:lvl>
    <w:lvl w:ilvl="8" w:tplc="040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23" w15:restartNumberingAfterBreak="0">
    <w:nsid w:val="541E58BD"/>
    <w:multiLevelType w:val="hybridMultilevel"/>
    <w:tmpl w:val="35BCF910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54B15B79"/>
    <w:multiLevelType w:val="hybridMultilevel"/>
    <w:tmpl w:val="0680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E2"/>
    <w:multiLevelType w:val="hybridMultilevel"/>
    <w:tmpl w:val="58E25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03B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0D646B"/>
    <w:multiLevelType w:val="hybridMultilevel"/>
    <w:tmpl w:val="BCB84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2781A"/>
    <w:multiLevelType w:val="hybridMultilevel"/>
    <w:tmpl w:val="9CEC9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40CCE"/>
    <w:multiLevelType w:val="hybridMultilevel"/>
    <w:tmpl w:val="B80C4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F0D7B"/>
    <w:multiLevelType w:val="hybridMultilevel"/>
    <w:tmpl w:val="C308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6415D"/>
    <w:multiLevelType w:val="hybridMultilevel"/>
    <w:tmpl w:val="85022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11CE3"/>
    <w:multiLevelType w:val="hybridMultilevel"/>
    <w:tmpl w:val="C9E25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12306"/>
    <w:multiLevelType w:val="hybridMultilevel"/>
    <w:tmpl w:val="462ED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774CE"/>
    <w:multiLevelType w:val="hybridMultilevel"/>
    <w:tmpl w:val="B68A3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332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6A0C83"/>
    <w:multiLevelType w:val="hybridMultilevel"/>
    <w:tmpl w:val="3DF06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5"/>
  </w:num>
  <w:num w:numId="4">
    <w:abstractNumId w:val="12"/>
  </w:num>
  <w:num w:numId="5">
    <w:abstractNumId w:val="20"/>
  </w:num>
  <w:num w:numId="6">
    <w:abstractNumId w:val="2"/>
  </w:num>
  <w:num w:numId="7">
    <w:abstractNumId w:val="34"/>
  </w:num>
  <w:num w:numId="8">
    <w:abstractNumId w:val="29"/>
  </w:num>
  <w:num w:numId="9">
    <w:abstractNumId w:val="36"/>
  </w:num>
  <w:num w:numId="10">
    <w:abstractNumId w:val="31"/>
  </w:num>
  <w:num w:numId="11">
    <w:abstractNumId w:val="21"/>
  </w:num>
  <w:num w:numId="12">
    <w:abstractNumId w:val="17"/>
  </w:num>
  <w:num w:numId="13">
    <w:abstractNumId w:val="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710" w:hanging="360"/>
        </w:pPr>
        <w:rPr>
          <w:rFonts w:ascii="Symbol" w:hAnsi="Symbol" w:hint="default"/>
        </w:rPr>
      </w:lvl>
    </w:lvlOverride>
  </w:num>
  <w:num w:numId="15">
    <w:abstractNumId w:val="6"/>
  </w:num>
  <w:num w:numId="16">
    <w:abstractNumId w:val="7"/>
  </w:num>
  <w:num w:numId="17">
    <w:abstractNumId w:val="11"/>
  </w:num>
  <w:num w:numId="18">
    <w:abstractNumId w:val="32"/>
  </w:num>
  <w:num w:numId="19">
    <w:abstractNumId w:val="33"/>
  </w:num>
  <w:num w:numId="20">
    <w:abstractNumId w:val="23"/>
  </w:num>
  <w:num w:numId="21">
    <w:abstractNumId w:val="4"/>
  </w:num>
  <w:num w:numId="22">
    <w:abstractNumId w:val="22"/>
  </w:num>
  <w:num w:numId="23">
    <w:abstractNumId w:val="24"/>
  </w:num>
  <w:num w:numId="24">
    <w:abstractNumId w:val="10"/>
  </w:num>
  <w:num w:numId="25">
    <w:abstractNumId w:val="15"/>
  </w:num>
  <w:num w:numId="26">
    <w:abstractNumId w:val="30"/>
  </w:num>
  <w:num w:numId="27">
    <w:abstractNumId w:val="13"/>
  </w:num>
  <w:num w:numId="28">
    <w:abstractNumId w:val="19"/>
  </w:num>
  <w:num w:numId="29">
    <w:abstractNumId w:val="9"/>
  </w:num>
  <w:num w:numId="30">
    <w:abstractNumId w:val="5"/>
  </w:num>
  <w:num w:numId="31">
    <w:abstractNumId w:val="8"/>
  </w:num>
  <w:num w:numId="32">
    <w:abstractNumId w:val="35"/>
  </w:num>
  <w:num w:numId="33">
    <w:abstractNumId w:val="16"/>
  </w:num>
  <w:num w:numId="34">
    <w:abstractNumId w:val="28"/>
  </w:num>
  <w:num w:numId="35">
    <w:abstractNumId w:val="14"/>
  </w:num>
  <w:num w:numId="36">
    <w:abstractNumId w:val="1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D0"/>
    <w:rsid w:val="00000F0F"/>
    <w:rsid w:val="0000447F"/>
    <w:rsid w:val="0000742E"/>
    <w:rsid w:val="00023FA6"/>
    <w:rsid w:val="0003079A"/>
    <w:rsid w:val="000364E8"/>
    <w:rsid w:val="0004775D"/>
    <w:rsid w:val="0006593E"/>
    <w:rsid w:val="00065D57"/>
    <w:rsid w:val="0008530B"/>
    <w:rsid w:val="000C6D7F"/>
    <w:rsid w:val="000D145F"/>
    <w:rsid w:val="000E1E6C"/>
    <w:rsid w:val="0011182C"/>
    <w:rsid w:val="0011600E"/>
    <w:rsid w:val="001441F2"/>
    <w:rsid w:val="00156C21"/>
    <w:rsid w:val="00181959"/>
    <w:rsid w:val="00193A36"/>
    <w:rsid w:val="001A6478"/>
    <w:rsid w:val="001F0C77"/>
    <w:rsid w:val="002168C6"/>
    <w:rsid w:val="00224A9F"/>
    <w:rsid w:val="00241AD1"/>
    <w:rsid w:val="00255DB1"/>
    <w:rsid w:val="002575C0"/>
    <w:rsid w:val="002601F0"/>
    <w:rsid w:val="00272EF5"/>
    <w:rsid w:val="00282B0A"/>
    <w:rsid w:val="002B23DA"/>
    <w:rsid w:val="002C0693"/>
    <w:rsid w:val="002C7E2D"/>
    <w:rsid w:val="002D0D1C"/>
    <w:rsid w:val="003347FB"/>
    <w:rsid w:val="003506D8"/>
    <w:rsid w:val="00371B82"/>
    <w:rsid w:val="00384D0C"/>
    <w:rsid w:val="00397E5B"/>
    <w:rsid w:val="003C37DE"/>
    <w:rsid w:val="003E2A5D"/>
    <w:rsid w:val="004022BB"/>
    <w:rsid w:val="00427C64"/>
    <w:rsid w:val="00486C4A"/>
    <w:rsid w:val="004A00CE"/>
    <w:rsid w:val="004B0CCE"/>
    <w:rsid w:val="004B4432"/>
    <w:rsid w:val="004D1A29"/>
    <w:rsid w:val="00531594"/>
    <w:rsid w:val="00543DEB"/>
    <w:rsid w:val="005447CC"/>
    <w:rsid w:val="0057631B"/>
    <w:rsid w:val="00577864"/>
    <w:rsid w:val="005C6374"/>
    <w:rsid w:val="005F191D"/>
    <w:rsid w:val="005F3DC8"/>
    <w:rsid w:val="005F4753"/>
    <w:rsid w:val="00602662"/>
    <w:rsid w:val="00611833"/>
    <w:rsid w:val="0062432E"/>
    <w:rsid w:val="00645DE9"/>
    <w:rsid w:val="00656F1A"/>
    <w:rsid w:val="00685FA9"/>
    <w:rsid w:val="0069372A"/>
    <w:rsid w:val="006974AC"/>
    <w:rsid w:val="006C4779"/>
    <w:rsid w:val="006E7221"/>
    <w:rsid w:val="006F314B"/>
    <w:rsid w:val="007073DD"/>
    <w:rsid w:val="0071073B"/>
    <w:rsid w:val="00730CC2"/>
    <w:rsid w:val="00735C88"/>
    <w:rsid w:val="007745C9"/>
    <w:rsid w:val="0079458E"/>
    <w:rsid w:val="007A5DA7"/>
    <w:rsid w:val="00815E80"/>
    <w:rsid w:val="0086055E"/>
    <w:rsid w:val="00866D29"/>
    <w:rsid w:val="00866DD0"/>
    <w:rsid w:val="008C63A8"/>
    <w:rsid w:val="008D3B83"/>
    <w:rsid w:val="008D44B3"/>
    <w:rsid w:val="008F2A59"/>
    <w:rsid w:val="008F3030"/>
    <w:rsid w:val="0090221B"/>
    <w:rsid w:val="00913EFE"/>
    <w:rsid w:val="0092069A"/>
    <w:rsid w:val="0092599A"/>
    <w:rsid w:val="0093191E"/>
    <w:rsid w:val="009B0D7A"/>
    <w:rsid w:val="009B1759"/>
    <w:rsid w:val="009C3A23"/>
    <w:rsid w:val="009D0681"/>
    <w:rsid w:val="009F6C55"/>
    <w:rsid w:val="00A00AAC"/>
    <w:rsid w:val="00A52BBC"/>
    <w:rsid w:val="00A62607"/>
    <w:rsid w:val="00A67850"/>
    <w:rsid w:val="00A67F4C"/>
    <w:rsid w:val="00A86563"/>
    <w:rsid w:val="00A87269"/>
    <w:rsid w:val="00AC0A27"/>
    <w:rsid w:val="00AD23C5"/>
    <w:rsid w:val="00AE0EAB"/>
    <w:rsid w:val="00B0243C"/>
    <w:rsid w:val="00B06A8C"/>
    <w:rsid w:val="00B12CDB"/>
    <w:rsid w:val="00B428D0"/>
    <w:rsid w:val="00B74746"/>
    <w:rsid w:val="00B8382F"/>
    <w:rsid w:val="00B911D0"/>
    <w:rsid w:val="00BB656E"/>
    <w:rsid w:val="00BC07CD"/>
    <w:rsid w:val="00BC5035"/>
    <w:rsid w:val="00BF3ACC"/>
    <w:rsid w:val="00C30FEE"/>
    <w:rsid w:val="00C9227B"/>
    <w:rsid w:val="00CC67E8"/>
    <w:rsid w:val="00D00D22"/>
    <w:rsid w:val="00D04789"/>
    <w:rsid w:val="00D149C7"/>
    <w:rsid w:val="00D37545"/>
    <w:rsid w:val="00D46BB3"/>
    <w:rsid w:val="00D50379"/>
    <w:rsid w:val="00E000A6"/>
    <w:rsid w:val="00E20F2B"/>
    <w:rsid w:val="00E3481F"/>
    <w:rsid w:val="00E45C23"/>
    <w:rsid w:val="00E56A72"/>
    <w:rsid w:val="00E824A2"/>
    <w:rsid w:val="00E9105A"/>
    <w:rsid w:val="00EB7E2C"/>
    <w:rsid w:val="00F04266"/>
    <w:rsid w:val="00F15A95"/>
    <w:rsid w:val="00F310A2"/>
    <w:rsid w:val="00F369E7"/>
    <w:rsid w:val="00F83BE9"/>
    <w:rsid w:val="00F85160"/>
    <w:rsid w:val="00FA7265"/>
    <w:rsid w:val="00FC561A"/>
    <w:rsid w:val="00F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8FBFD"/>
  <w15:docId w15:val="{B68836A6-4317-4046-B3D3-BCB67346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E7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9E7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C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rsid w:val="00F369E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character" w:customStyle="1" w:styleId="FooterChar">
    <w:name w:val="Footer Char"/>
    <w:basedOn w:val="DefaultParagraphFont"/>
    <w:link w:val="Footer"/>
    <w:locked/>
    <w:rsid w:val="00486C4A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866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C4A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lburyDaySurgery_3e19db64-7e2b-4488-aaa3-722307b73a1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043E-8B3F-43D6-9CE7-264FA947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INSTRUCTION</vt:lpstr>
    </vt:vector>
  </TitlesOfParts>
  <Company>Albury Day Surgery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INSTRUCTION</dc:title>
  <dc:creator>Albury Day Surgery</dc:creator>
  <cp:lastModifiedBy>Lisa Day</cp:lastModifiedBy>
  <cp:revision>6</cp:revision>
  <cp:lastPrinted>2021-05-27T22:26:00Z</cp:lastPrinted>
  <dcterms:created xsi:type="dcterms:W3CDTF">2021-05-27T06:13:00Z</dcterms:created>
  <dcterms:modified xsi:type="dcterms:W3CDTF">2021-05-27T22:26:00Z</dcterms:modified>
</cp:coreProperties>
</file>